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D4E"/>
          <w:sz w:val="36"/>
        </w:rPr>
        <w:t>Research Data Management Plan (DMP) – Template</w:t>
      </w:r>
    </w:p>
    <w:p>
      <w:r>
        <w:rPr>
          <w:b w:val="0"/>
          <w:color w:val="315B85"/>
          <w:sz w:val="22"/>
        </w:rPr>
        <w:t>Office of Scholarly Communication – University of Tamanrasset</w:t>
      </w:r>
    </w:p>
    <w:p>
      <w:r>
        <w:rPr>
          <w:b w:val="0"/>
          <w:color w:val="586677"/>
          <w:sz w:val="20"/>
        </w:rPr>
        <w:t>Generic template for guidance. Your funder or institution may require its own model. Keep the plan updated throughout the project.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EF2F7"/>
          </w:tcPr>
          <w:p>
            <w:r>
              <w:rPr>
                <w:b/>
                <w:sz w:val="20"/>
              </w:rPr>
              <w:t>Project title</w:t>
            </w:r>
          </w:p>
        </w:tc>
        <w:tc>
          <w:tcPr>
            <w:tcW w:type="dxa" w:w="623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r>
              <w:rPr>
                <w:b/>
                <w:sz w:val="20"/>
              </w:rPr>
              <w:t>Principal investigator (ORCID iD)</w:t>
            </w:r>
          </w:p>
        </w:tc>
        <w:tc>
          <w:tcPr>
            <w:tcW w:type="dxa" w:w="623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r>
              <w:rPr>
                <w:b/>
                <w:sz w:val="20"/>
              </w:rPr>
              <w:t>Laboratory / Faculty</w:t>
            </w:r>
          </w:p>
        </w:tc>
        <w:tc>
          <w:tcPr>
            <w:tcW w:type="dxa" w:w="623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r>
              <w:rPr>
                <w:b/>
                <w:sz w:val="20"/>
              </w:rPr>
              <w:t>Funder and grant number (if any)</w:t>
            </w:r>
          </w:p>
        </w:tc>
        <w:tc>
          <w:tcPr>
            <w:tcW w:type="dxa" w:w="6236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3402"/>
            <w:shd w:val="clear" w:color="auto" w:fill="EEF2F7"/>
          </w:tcPr>
          <w:p>
            <w:r>
              <w:rPr>
                <w:b/>
                <w:sz w:val="20"/>
              </w:rPr>
              <w:t>Plan version and date</w:t>
            </w:r>
          </w:p>
        </w:tc>
        <w:tc>
          <w:tcPr>
            <w:tcW w:type="dxa" w:w="6236"/>
          </w:tcPr>
          <w:p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42D4E"/>
          </w:tcPr>
          <w:p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1984"/>
            <w:shd w:val="clear" w:color="auto" w:fill="142D4E"/>
          </w:tcPr>
          <w:p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3685"/>
            <w:shd w:val="clear" w:color="auto" w:fill="142D4E"/>
          </w:tcPr>
          <w:p>
            <w:r>
              <w:rPr>
                <w:b/>
                <w:color w:val="FFFFFF"/>
                <w:sz w:val="20"/>
              </w:rPr>
              <w:t>Guiding questions</w:t>
            </w:r>
          </w:p>
        </w:tc>
        <w:tc>
          <w:tcPr>
            <w:tcW w:type="dxa" w:w="3402"/>
            <w:shd w:val="clear" w:color="auto" w:fill="142D4E"/>
          </w:tcPr>
          <w:p>
            <w:r>
              <w:rPr>
                <w:b/>
                <w:color w:val="FFFFFF"/>
                <w:sz w:val="20"/>
              </w:rPr>
              <w:t>Your answer</w:t>
            </w:r>
          </w:p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Data description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What data will you collect or create? Types (survey, images, code, measurements), formats, estimated volume, and whether you reuse existing data.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Documentation &amp; metadata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What documentation (README, codebook, protocols) and metadata standards will make the data understandable by others?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Storage &amp; backup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Where will data be stored during the project? What is the backup routine? Who has access?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Ethics, privacy &amp; legal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Does the data include personal or sensitive information? How will consent, anonymisation and legal obligations be handled? Who owns the data?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Sharing &amp; access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Which data can be shared, when, and under what licence (e.g. CC BY, CC0)? What restrictions apply, and why?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Preservation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Which data will be kept after the project, for how long, and in which repository? Will it receive a persistent identifier (DOI)?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  <w:tr>
        <w:tc>
          <w:tcPr>
            <w:tcW w:type="dxa" w:w="567"/>
          </w:tcPr>
          <w:p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Responsibilities &amp; resources</w:t>
            </w:r>
          </w:p>
        </w:tc>
        <w:tc>
          <w:tcPr>
            <w:tcW w:type="dxa" w:w="3685"/>
          </w:tcPr>
          <w:p>
            <w:r>
              <w:rPr>
                <w:b w:val="0"/>
                <w:sz w:val="20"/>
              </w:rPr>
              <w:t>Who is responsible for each task? What time, skills or costs are required?</w:t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  <w:p/>
          <w:p/>
        </w:tc>
      </w:tr>
    </w:tbl>
    <w:p/>
    <w:p>
      <w:r>
        <w:rPr>
          <w:b/>
          <w:sz w:val="20"/>
        </w:rPr>
        <w:t>Review dates: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